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70" w:rsidRDefault="00771F70" w:rsidP="00771F70">
      <w:pPr>
        <w:jc w:val="both"/>
        <w:rPr>
          <w:rFonts w:ascii="Calibri" w:hAnsi="Calibri" w:cs="Arial"/>
          <w:b/>
          <w:color w:val="184991"/>
          <w:sz w:val="20"/>
          <w:szCs w:val="20"/>
        </w:rPr>
      </w:pPr>
    </w:p>
    <w:p w:rsidR="00771F70" w:rsidRDefault="0041233D" w:rsidP="0041233D">
      <w:pPr>
        <w:spacing w:line="276" w:lineRule="auto"/>
        <w:jc w:val="center"/>
        <w:rPr>
          <w:rFonts w:ascii="Calibri" w:hAnsi="Calibri" w:cs="Arial"/>
          <w:b/>
          <w:color w:val="184991"/>
          <w:sz w:val="28"/>
          <w:szCs w:val="28"/>
        </w:rPr>
      </w:pPr>
      <w:r>
        <w:rPr>
          <w:rFonts w:ascii="Calibri" w:hAnsi="Calibri" w:cs="Arial"/>
          <w:b/>
          <w:color w:val="184991"/>
          <w:sz w:val="28"/>
          <w:szCs w:val="28"/>
        </w:rPr>
        <w:t>VSESLOVENSKI PREDINFORMATIVNI DAN ZA MLADE IN ODRASLE</w:t>
      </w:r>
    </w:p>
    <w:p w:rsidR="0041233D" w:rsidRDefault="00135955" w:rsidP="0041233D">
      <w:pPr>
        <w:spacing w:line="276" w:lineRule="auto"/>
        <w:jc w:val="center"/>
        <w:rPr>
          <w:rFonts w:ascii="Calibri" w:hAnsi="Calibri" w:cs="Arial"/>
          <w:b/>
          <w:color w:val="184991"/>
          <w:sz w:val="28"/>
          <w:szCs w:val="28"/>
        </w:rPr>
      </w:pPr>
      <w:r>
        <w:rPr>
          <w:rFonts w:ascii="Calibri" w:hAnsi="Calibri" w:cs="Arial"/>
          <w:b/>
          <w:color w:val="184991"/>
          <w:sz w:val="28"/>
          <w:szCs w:val="28"/>
        </w:rPr>
        <w:t>Informativa, 27. in 28. januar 2017</w:t>
      </w:r>
    </w:p>
    <w:p w:rsidR="0041233D" w:rsidRPr="0041233D" w:rsidRDefault="0041233D" w:rsidP="0041233D">
      <w:pPr>
        <w:spacing w:line="276" w:lineRule="auto"/>
        <w:jc w:val="center"/>
        <w:rPr>
          <w:rFonts w:ascii="Calibri" w:hAnsi="Calibri" w:cs="Arial"/>
          <w:b/>
          <w:color w:val="184991"/>
          <w:sz w:val="28"/>
          <w:szCs w:val="28"/>
        </w:rPr>
      </w:pPr>
    </w:p>
    <w:p w:rsidR="00771F70" w:rsidRDefault="00771F70" w:rsidP="00771F70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bookmarkStart w:id="0" w:name="OLE_LINK1"/>
      <w:bookmarkStart w:id="1" w:name="OLE_LINK2"/>
      <w:r w:rsidRPr="00631907">
        <w:rPr>
          <w:rFonts w:ascii="Calibri" w:hAnsi="Calibri"/>
          <w:b/>
          <w:sz w:val="20"/>
          <w:szCs w:val="20"/>
        </w:rPr>
        <w:t xml:space="preserve">Sejem izobraževanja in poklicev </w:t>
      </w:r>
      <w:r w:rsidRPr="00631907">
        <w:rPr>
          <w:rFonts w:ascii="Calibri" w:hAnsi="Calibri" w:cs="Arial"/>
          <w:b/>
          <w:sz w:val="20"/>
          <w:szCs w:val="20"/>
        </w:rPr>
        <w:t xml:space="preserve">Informativa </w:t>
      </w:r>
      <w:r w:rsidRPr="00631907">
        <w:rPr>
          <w:rFonts w:ascii="Calibri" w:hAnsi="Calibri"/>
          <w:b/>
          <w:sz w:val="20"/>
          <w:szCs w:val="20"/>
        </w:rPr>
        <w:t xml:space="preserve">bo </w:t>
      </w:r>
      <w:r w:rsidR="00135955">
        <w:rPr>
          <w:rFonts w:ascii="Calibri" w:hAnsi="Calibri"/>
          <w:b/>
          <w:sz w:val="20"/>
          <w:szCs w:val="20"/>
        </w:rPr>
        <w:t>27</w:t>
      </w:r>
      <w:r w:rsidRPr="00631907">
        <w:rPr>
          <w:rFonts w:ascii="Calibri" w:hAnsi="Calibri"/>
          <w:b/>
          <w:sz w:val="20"/>
          <w:szCs w:val="20"/>
        </w:rPr>
        <w:t>. in 2</w:t>
      </w:r>
      <w:r w:rsidR="00135955">
        <w:rPr>
          <w:rFonts w:ascii="Calibri" w:hAnsi="Calibri"/>
          <w:b/>
          <w:sz w:val="20"/>
          <w:szCs w:val="20"/>
        </w:rPr>
        <w:t>8</w:t>
      </w:r>
      <w:r w:rsidRPr="00631907">
        <w:rPr>
          <w:rFonts w:ascii="Calibri" w:hAnsi="Calibri"/>
          <w:b/>
          <w:sz w:val="20"/>
          <w:szCs w:val="20"/>
        </w:rPr>
        <w:t xml:space="preserve">. </w:t>
      </w:r>
      <w:r w:rsidR="00135955">
        <w:rPr>
          <w:rFonts w:ascii="Calibri" w:hAnsi="Calibri"/>
          <w:b/>
          <w:sz w:val="20"/>
          <w:szCs w:val="20"/>
        </w:rPr>
        <w:t>januarja 2017</w:t>
      </w:r>
      <w:r w:rsidRPr="00631907">
        <w:rPr>
          <w:rFonts w:ascii="Calibri" w:hAnsi="Calibri"/>
          <w:b/>
          <w:sz w:val="20"/>
          <w:szCs w:val="20"/>
        </w:rPr>
        <w:t xml:space="preserve"> na Gospodarskem razstavišču v Ljubljani že </w:t>
      </w:r>
      <w:r w:rsidR="00135955">
        <w:rPr>
          <w:rFonts w:ascii="Calibri" w:hAnsi="Calibri"/>
          <w:b/>
          <w:sz w:val="20"/>
          <w:szCs w:val="20"/>
        </w:rPr>
        <w:t>deveto</w:t>
      </w:r>
      <w:r w:rsidRPr="00631907">
        <w:rPr>
          <w:rFonts w:ascii="Calibri" w:hAnsi="Calibri"/>
          <w:b/>
          <w:sz w:val="20"/>
          <w:szCs w:val="20"/>
        </w:rPr>
        <w:t xml:space="preserve"> leto zapovrstjo na enem mestu predstavil celovito paleto izobraževanj – od srednješolskih vse do </w:t>
      </w:r>
      <w:r w:rsidR="00135955">
        <w:rPr>
          <w:rFonts w:ascii="Calibri" w:hAnsi="Calibri"/>
          <w:b/>
          <w:sz w:val="20"/>
          <w:szCs w:val="20"/>
        </w:rPr>
        <w:t xml:space="preserve">dodiplomskih in </w:t>
      </w:r>
      <w:r w:rsidRPr="00631907">
        <w:rPr>
          <w:rFonts w:ascii="Calibri" w:hAnsi="Calibri"/>
          <w:b/>
          <w:sz w:val="20"/>
          <w:szCs w:val="20"/>
        </w:rPr>
        <w:t xml:space="preserve">podiplomskih </w:t>
      </w:r>
      <w:r w:rsidR="00135955">
        <w:rPr>
          <w:rFonts w:ascii="Calibri" w:hAnsi="Calibri"/>
          <w:b/>
          <w:sz w:val="20"/>
          <w:szCs w:val="20"/>
        </w:rPr>
        <w:t xml:space="preserve">programov, številne poklice, informacije o štipendijah, prvič pa se ji pridružuje tudi dogodek na temo prostočasnih aktivnosti mladih </w:t>
      </w:r>
      <w:r w:rsidR="00135955" w:rsidRPr="00135955">
        <w:rPr>
          <w:rFonts w:ascii="Calibri" w:hAnsi="Calibri"/>
          <w:b/>
          <w:color w:val="9BBB59" w:themeColor="accent3"/>
          <w:sz w:val="20"/>
          <w:szCs w:val="20"/>
        </w:rPr>
        <w:t>Arena mladih</w:t>
      </w:r>
      <w:r w:rsidR="00135955">
        <w:rPr>
          <w:rFonts w:ascii="Calibri" w:hAnsi="Calibri"/>
          <w:b/>
          <w:sz w:val="20"/>
          <w:szCs w:val="20"/>
        </w:rPr>
        <w:t>.</w:t>
      </w:r>
      <w:r w:rsidRPr="00631907">
        <w:rPr>
          <w:rFonts w:ascii="Calibri" w:hAnsi="Calibri"/>
          <w:b/>
          <w:sz w:val="20"/>
          <w:szCs w:val="20"/>
        </w:rPr>
        <w:t xml:space="preserve"> </w:t>
      </w:r>
    </w:p>
    <w:p w:rsidR="005622C9" w:rsidRDefault="005622C9" w:rsidP="00771F70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771F70" w:rsidRPr="002738C5" w:rsidRDefault="00771F70" w:rsidP="00771F70">
      <w:pPr>
        <w:spacing w:line="276" w:lineRule="auto"/>
        <w:rPr>
          <w:rFonts w:ascii="Calibri" w:hAnsi="Calibri" w:cs="Arial"/>
          <w:b/>
          <w:color w:val="184991"/>
        </w:rPr>
      </w:pPr>
      <w:r>
        <w:rPr>
          <w:rFonts w:ascii="Calibri" w:hAnsi="Calibri" w:cs="Arial"/>
          <w:b/>
          <w:color w:val="184991"/>
        </w:rPr>
        <w:t xml:space="preserve">(PRED)INFORMATIVNI DAN </w:t>
      </w:r>
      <w:r w:rsidR="00861054">
        <w:rPr>
          <w:rFonts w:ascii="Calibri" w:hAnsi="Calibri" w:cs="Arial"/>
          <w:b/>
          <w:color w:val="184991"/>
        </w:rPr>
        <w:t xml:space="preserve">ZA </w:t>
      </w:r>
      <w:r w:rsidR="0041233D">
        <w:rPr>
          <w:rFonts w:ascii="Calibri" w:hAnsi="Calibri" w:cs="Arial"/>
          <w:b/>
          <w:color w:val="184991"/>
        </w:rPr>
        <w:t>MLADE</w:t>
      </w:r>
    </w:p>
    <w:bookmarkEnd w:id="0"/>
    <w:bookmarkEnd w:id="1"/>
    <w:p w:rsidR="00771F70" w:rsidRPr="00EC37C3" w:rsidRDefault="00DE1DC2" w:rsidP="00771F70">
      <w:p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Natanko </w:t>
      </w:r>
      <w:r w:rsidR="001604EA">
        <w:rPr>
          <w:rFonts w:ascii="Calibri" w:hAnsi="Calibri"/>
          <w:sz w:val="20"/>
          <w:szCs w:val="20"/>
        </w:rPr>
        <w:t>dva tedna</w:t>
      </w:r>
      <w:r w:rsidR="00771F70" w:rsidRPr="00D1191E">
        <w:rPr>
          <w:rFonts w:ascii="Calibri" w:hAnsi="Calibri"/>
          <w:sz w:val="20"/>
          <w:szCs w:val="20"/>
        </w:rPr>
        <w:t xml:space="preserve"> </w:t>
      </w:r>
      <w:r w:rsidR="00771F70" w:rsidRPr="004141C6">
        <w:rPr>
          <w:rFonts w:ascii="Calibri" w:hAnsi="Calibri"/>
          <w:b/>
          <w:sz w:val="20"/>
          <w:szCs w:val="20"/>
        </w:rPr>
        <w:t>pred uradnimi informativnimi dnevi</w:t>
      </w:r>
      <w:r w:rsidR="00771F70" w:rsidRPr="00D1191E">
        <w:rPr>
          <w:rFonts w:ascii="Calibri" w:hAnsi="Calibri"/>
          <w:sz w:val="20"/>
          <w:szCs w:val="20"/>
        </w:rPr>
        <w:t xml:space="preserve">, ki bodo po vsej Sloveniji potekali </w:t>
      </w:r>
      <w:r w:rsidR="001604EA">
        <w:rPr>
          <w:rFonts w:ascii="Calibri" w:hAnsi="Calibri"/>
          <w:b/>
          <w:sz w:val="20"/>
          <w:szCs w:val="20"/>
        </w:rPr>
        <w:t>10. in 11</w:t>
      </w:r>
      <w:r w:rsidR="00771F70" w:rsidRPr="004141C6">
        <w:rPr>
          <w:rFonts w:ascii="Calibri" w:hAnsi="Calibri"/>
          <w:b/>
          <w:sz w:val="20"/>
          <w:szCs w:val="20"/>
        </w:rPr>
        <w:t xml:space="preserve">. </w:t>
      </w:r>
      <w:r w:rsidR="000B2990">
        <w:rPr>
          <w:rFonts w:ascii="Calibri" w:hAnsi="Calibri"/>
          <w:b/>
          <w:sz w:val="20"/>
          <w:szCs w:val="20"/>
        </w:rPr>
        <w:t>f</w:t>
      </w:r>
      <w:r w:rsidR="00771F70" w:rsidRPr="004141C6">
        <w:rPr>
          <w:rFonts w:ascii="Calibri" w:hAnsi="Calibri"/>
          <w:b/>
          <w:sz w:val="20"/>
          <w:szCs w:val="20"/>
        </w:rPr>
        <w:t>ebruarja</w:t>
      </w:r>
      <w:r w:rsidR="00771F70">
        <w:rPr>
          <w:rFonts w:ascii="Calibri" w:hAnsi="Calibri"/>
          <w:sz w:val="20"/>
          <w:szCs w:val="20"/>
        </w:rPr>
        <w:t>,</w:t>
      </w:r>
      <w:r w:rsidR="00771F70" w:rsidRPr="00D1191E">
        <w:rPr>
          <w:rFonts w:ascii="Calibri" w:hAnsi="Calibri"/>
          <w:sz w:val="20"/>
          <w:szCs w:val="20"/>
        </w:rPr>
        <w:t xml:space="preserve"> bodo mladi </w:t>
      </w:r>
      <w:r w:rsidR="00771F70">
        <w:rPr>
          <w:rFonts w:ascii="Calibri" w:hAnsi="Calibri"/>
          <w:sz w:val="20"/>
          <w:szCs w:val="20"/>
        </w:rPr>
        <w:t xml:space="preserve">na </w:t>
      </w:r>
      <w:r w:rsidR="001604EA">
        <w:rPr>
          <w:rFonts w:ascii="Calibri" w:hAnsi="Calibri"/>
          <w:b/>
          <w:color w:val="184991"/>
          <w:sz w:val="20"/>
          <w:szCs w:val="20"/>
        </w:rPr>
        <w:t>9</w:t>
      </w:r>
      <w:r w:rsidR="00771F70" w:rsidRPr="004141C6">
        <w:rPr>
          <w:rFonts w:ascii="Calibri" w:hAnsi="Calibri"/>
          <w:b/>
          <w:color w:val="184991"/>
          <w:sz w:val="20"/>
          <w:szCs w:val="20"/>
        </w:rPr>
        <w:t>.</w:t>
      </w:r>
      <w:r w:rsidR="00771F70">
        <w:rPr>
          <w:rFonts w:ascii="Calibri" w:hAnsi="Calibri"/>
          <w:sz w:val="20"/>
          <w:szCs w:val="20"/>
        </w:rPr>
        <w:t xml:space="preserve"> </w:t>
      </w:r>
      <w:r w:rsidR="00771F70" w:rsidRPr="004141C6">
        <w:rPr>
          <w:rFonts w:ascii="Calibri" w:hAnsi="Calibri"/>
          <w:b/>
          <w:color w:val="184991"/>
          <w:sz w:val="20"/>
          <w:szCs w:val="20"/>
        </w:rPr>
        <w:t xml:space="preserve">Informativi </w:t>
      </w:r>
      <w:r w:rsidR="00771F70">
        <w:rPr>
          <w:rFonts w:ascii="Calibri" w:hAnsi="Calibri"/>
          <w:sz w:val="20"/>
          <w:szCs w:val="20"/>
        </w:rPr>
        <w:t>izobraževalne programe l</w:t>
      </w:r>
      <w:r w:rsidR="00771F70" w:rsidRPr="00D1191E">
        <w:rPr>
          <w:rFonts w:ascii="Calibri" w:hAnsi="Calibri"/>
          <w:sz w:val="20"/>
          <w:szCs w:val="20"/>
        </w:rPr>
        <w:t>ahko spoznavali</w:t>
      </w:r>
      <w:r w:rsidR="00771F70">
        <w:rPr>
          <w:rFonts w:ascii="Calibri" w:hAnsi="Calibri"/>
          <w:sz w:val="20"/>
          <w:szCs w:val="20"/>
        </w:rPr>
        <w:t xml:space="preserve"> na enem mestu. Hkrati bodo lahko pridobili tudi</w:t>
      </w:r>
      <w:r w:rsidR="00771F70" w:rsidRPr="00D1191E">
        <w:rPr>
          <w:rFonts w:ascii="Calibri" w:hAnsi="Calibri"/>
          <w:sz w:val="20"/>
          <w:szCs w:val="20"/>
        </w:rPr>
        <w:t xml:space="preserve"> različne</w:t>
      </w:r>
      <w:r w:rsidR="00771F70">
        <w:rPr>
          <w:rFonts w:ascii="Calibri" w:hAnsi="Calibri"/>
          <w:sz w:val="20"/>
          <w:szCs w:val="20"/>
        </w:rPr>
        <w:t>,</w:t>
      </w:r>
      <w:r w:rsidR="00771F70" w:rsidRPr="00D1191E">
        <w:rPr>
          <w:rFonts w:ascii="Calibri" w:hAnsi="Calibri"/>
          <w:sz w:val="20"/>
          <w:szCs w:val="20"/>
        </w:rPr>
        <w:t xml:space="preserve"> s poklici in izobraževanjem povezane</w:t>
      </w:r>
      <w:r w:rsidR="00771F70">
        <w:rPr>
          <w:rFonts w:ascii="Calibri" w:hAnsi="Calibri"/>
          <w:sz w:val="20"/>
          <w:szCs w:val="20"/>
        </w:rPr>
        <w:t>,</w:t>
      </w:r>
      <w:r w:rsidR="00771F70" w:rsidRPr="00D1191E">
        <w:rPr>
          <w:rFonts w:ascii="Calibri" w:hAnsi="Calibri"/>
          <w:sz w:val="20"/>
          <w:szCs w:val="20"/>
        </w:rPr>
        <w:t xml:space="preserve"> info</w:t>
      </w:r>
      <w:r w:rsidR="00771F70">
        <w:rPr>
          <w:rFonts w:ascii="Calibri" w:hAnsi="Calibri"/>
          <w:sz w:val="20"/>
          <w:szCs w:val="20"/>
        </w:rPr>
        <w:t>r</w:t>
      </w:r>
      <w:r w:rsidR="00771F70" w:rsidRPr="00D1191E">
        <w:rPr>
          <w:rFonts w:ascii="Calibri" w:hAnsi="Calibri"/>
          <w:sz w:val="20"/>
          <w:szCs w:val="20"/>
        </w:rPr>
        <w:t>macije</w:t>
      </w:r>
      <w:r w:rsidR="00771F70">
        <w:rPr>
          <w:rFonts w:ascii="Calibri" w:hAnsi="Calibri"/>
          <w:sz w:val="20"/>
          <w:szCs w:val="20"/>
        </w:rPr>
        <w:t xml:space="preserve">. </w:t>
      </w:r>
      <w:r w:rsidR="00771F70" w:rsidRPr="00EC37C3">
        <w:rPr>
          <w:rFonts w:ascii="Calibri" w:hAnsi="Calibri"/>
          <w:sz w:val="20"/>
          <w:szCs w:val="20"/>
        </w:rPr>
        <w:t xml:space="preserve">Informativa je edinstven (pred)informativni dan </w:t>
      </w:r>
      <w:r w:rsidR="00771F70" w:rsidRPr="00EE7DD1">
        <w:rPr>
          <w:rFonts w:ascii="Calibri" w:hAnsi="Calibri"/>
          <w:b/>
          <w:sz w:val="20"/>
          <w:szCs w:val="20"/>
        </w:rPr>
        <w:t xml:space="preserve">za </w:t>
      </w:r>
      <w:r w:rsidR="002F6F60" w:rsidRPr="00EE7DD1">
        <w:rPr>
          <w:rFonts w:ascii="Calibri" w:hAnsi="Calibri"/>
          <w:b/>
          <w:sz w:val="20"/>
          <w:szCs w:val="20"/>
        </w:rPr>
        <w:t>učence</w:t>
      </w:r>
      <w:r w:rsidR="00771F70" w:rsidRPr="00EE7DD1">
        <w:rPr>
          <w:rFonts w:ascii="Calibri" w:hAnsi="Calibri"/>
          <w:b/>
          <w:sz w:val="20"/>
          <w:szCs w:val="20"/>
        </w:rPr>
        <w:t>, dijake in študente</w:t>
      </w:r>
      <w:r w:rsidR="00771F70" w:rsidRPr="00EC37C3">
        <w:rPr>
          <w:rFonts w:ascii="Calibri" w:hAnsi="Calibri"/>
          <w:sz w:val="20"/>
          <w:szCs w:val="20"/>
        </w:rPr>
        <w:t>, da spoznajo, katere šol</w:t>
      </w:r>
      <w:r w:rsidR="002F6F60">
        <w:rPr>
          <w:rFonts w:ascii="Calibri" w:hAnsi="Calibri"/>
          <w:sz w:val="20"/>
          <w:szCs w:val="20"/>
        </w:rPr>
        <w:t>e oz. fakultete jim ponujajo katere programe</w:t>
      </w:r>
      <w:r w:rsidR="00771F70" w:rsidRPr="00EC37C3">
        <w:rPr>
          <w:rFonts w:ascii="Calibri" w:hAnsi="Calibri"/>
          <w:sz w:val="20"/>
          <w:szCs w:val="20"/>
        </w:rPr>
        <w:t>, jih med seboj primerjajo in se odločijo, katero izmed njih bodo</w:t>
      </w:r>
      <w:r w:rsidR="002F6F60">
        <w:rPr>
          <w:rFonts w:ascii="Calibri" w:hAnsi="Calibri"/>
          <w:sz w:val="20"/>
          <w:szCs w:val="20"/>
        </w:rPr>
        <w:t xml:space="preserve"> obiskali na informativni dan ter</w:t>
      </w:r>
      <w:r w:rsidR="00771F70" w:rsidRPr="00EC37C3">
        <w:rPr>
          <w:rFonts w:ascii="Calibri" w:hAnsi="Calibri"/>
          <w:sz w:val="20"/>
          <w:szCs w:val="20"/>
        </w:rPr>
        <w:t xml:space="preserve"> kam bodo nato oddali prijavnico za vpis. </w:t>
      </w:r>
      <w:r w:rsidR="001604EA">
        <w:rPr>
          <w:rFonts w:ascii="Calibri" w:hAnsi="Calibri"/>
          <w:sz w:val="20"/>
          <w:szCs w:val="20"/>
        </w:rPr>
        <w:t xml:space="preserve">V letošnjem letu se predstavlja kar </w:t>
      </w:r>
      <w:r w:rsidR="001604EA" w:rsidRPr="001604EA">
        <w:rPr>
          <w:rFonts w:ascii="Calibri" w:hAnsi="Calibri"/>
          <w:b/>
          <w:sz w:val="20"/>
          <w:szCs w:val="20"/>
        </w:rPr>
        <w:t>20 programov iz tujine</w:t>
      </w:r>
      <w:r w:rsidR="001604EA">
        <w:rPr>
          <w:rFonts w:ascii="Calibri" w:hAnsi="Calibri"/>
          <w:sz w:val="20"/>
          <w:szCs w:val="20"/>
        </w:rPr>
        <w:t>.</w:t>
      </w:r>
    </w:p>
    <w:p w:rsidR="00771F70" w:rsidRDefault="00771F70" w:rsidP="00771F7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771F70" w:rsidRDefault="00771F70" w:rsidP="00771F70">
      <w:pPr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>Med</w:t>
      </w:r>
      <w:r w:rsidRPr="00EE7DD1">
        <w:rPr>
          <w:rFonts w:ascii="Calibri" w:hAnsi="Calibri"/>
          <w:color w:val="F79646" w:themeColor="accent6"/>
          <w:sz w:val="20"/>
          <w:szCs w:val="20"/>
        </w:rPr>
        <w:t xml:space="preserve"> </w:t>
      </w:r>
      <w:hyperlink r:id="rId7" w:history="1">
        <w:r w:rsidRPr="00EE7DD1">
          <w:rPr>
            <w:rStyle w:val="Hiperpovezava"/>
            <w:rFonts w:ascii="Calibri" w:hAnsi="Calibri"/>
            <w:color w:val="F79646" w:themeColor="accent6"/>
            <w:sz w:val="20"/>
            <w:szCs w:val="20"/>
          </w:rPr>
          <w:t>sodelujočimi</w:t>
        </w:r>
      </w:hyperlink>
      <w:r>
        <w:rPr>
          <w:rFonts w:ascii="Calibri" w:hAnsi="Calibri"/>
          <w:sz w:val="20"/>
          <w:szCs w:val="20"/>
        </w:rPr>
        <w:t xml:space="preserve"> na </w:t>
      </w:r>
      <w:r w:rsidR="00CD137A">
        <w:rPr>
          <w:rFonts w:ascii="Calibri" w:hAnsi="Calibri"/>
          <w:b/>
          <w:color w:val="184991"/>
          <w:sz w:val="20"/>
          <w:szCs w:val="20"/>
        </w:rPr>
        <w:t>9</w:t>
      </w:r>
      <w:r w:rsidRPr="004141C6">
        <w:rPr>
          <w:rFonts w:ascii="Calibri" w:hAnsi="Calibri"/>
          <w:b/>
          <w:color w:val="184991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  <w:r w:rsidRPr="00794FB5">
        <w:rPr>
          <w:rFonts w:ascii="Calibri" w:hAnsi="Calibri"/>
          <w:b/>
          <w:color w:val="184991"/>
          <w:sz w:val="20"/>
          <w:szCs w:val="20"/>
        </w:rPr>
        <w:t>Informativi</w:t>
      </w:r>
      <w:r>
        <w:rPr>
          <w:rFonts w:ascii="Calibri" w:hAnsi="Calibri"/>
          <w:sz w:val="20"/>
          <w:szCs w:val="20"/>
        </w:rPr>
        <w:t xml:space="preserve"> bodo kot vsako leto </w:t>
      </w:r>
      <w:r w:rsidRPr="00537BA4">
        <w:rPr>
          <w:rFonts w:ascii="Calibri" w:hAnsi="Calibri" w:cs="Arial"/>
          <w:b/>
          <w:color w:val="000000"/>
          <w:sz w:val="20"/>
          <w:szCs w:val="20"/>
        </w:rPr>
        <w:t xml:space="preserve">srednje šole in šolski </w:t>
      </w:r>
      <w:r w:rsidRPr="00631907">
        <w:rPr>
          <w:rFonts w:ascii="Calibri" w:hAnsi="Calibri" w:cs="Arial"/>
          <w:b/>
          <w:sz w:val="20"/>
          <w:szCs w:val="20"/>
        </w:rPr>
        <w:t xml:space="preserve">centri </w:t>
      </w:r>
      <w:r w:rsidR="000B2990" w:rsidRPr="00631907">
        <w:rPr>
          <w:rFonts w:ascii="Calibri" w:hAnsi="Calibri" w:cs="Arial"/>
          <w:b/>
          <w:sz w:val="20"/>
          <w:szCs w:val="20"/>
        </w:rPr>
        <w:t>z različnih koncev Slovenije</w:t>
      </w:r>
      <w:r w:rsidRPr="00631907">
        <w:rPr>
          <w:rFonts w:ascii="Calibri" w:hAnsi="Calibri" w:cs="Arial"/>
          <w:sz w:val="20"/>
          <w:szCs w:val="20"/>
        </w:rPr>
        <w:t xml:space="preserve">, </w:t>
      </w:r>
      <w:r w:rsidRPr="00631907">
        <w:rPr>
          <w:rFonts w:ascii="Calibri" w:hAnsi="Calibri" w:cs="Arial"/>
          <w:b/>
          <w:sz w:val="20"/>
          <w:szCs w:val="20"/>
        </w:rPr>
        <w:t>vse štiri slovenske univerze</w:t>
      </w:r>
      <w:r w:rsidRPr="00631907">
        <w:rPr>
          <w:rFonts w:ascii="Calibri" w:hAnsi="Calibri" w:cs="Arial"/>
          <w:sz w:val="20"/>
          <w:szCs w:val="20"/>
        </w:rPr>
        <w:t xml:space="preserve"> s svojimi članicami, druge </w:t>
      </w:r>
      <w:r w:rsidRPr="00631907">
        <w:rPr>
          <w:rFonts w:ascii="Calibri" w:hAnsi="Calibri" w:cs="Arial"/>
          <w:b/>
          <w:sz w:val="20"/>
          <w:szCs w:val="20"/>
        </w:rPr>
        <w:t>visokošolske institucije iz Slovenije</w:t>
      </w:r>
      <w:r>
        <w:rPr>
          <w:rFonts w:ascii="Calibri" w:hAnsi="Calibri" w:cs="Arial"/>
          <w:b/>
          <w:color w:val="000000"/>
          <w:sz w:val="20"/>
          <w:szCs w:val="20"/>
        </w:rPr>
        <w:t xml:space="preserve"> in tujine</w:t>
      </w:r>
      <w:r w:rsidRPr="00537BA4">
        <w:rPr>
          <w:rFonts w:ascii="Calibri" w:hAnsi="Calibri" w:cs="Arial"/>
          <w:color w:val="000000"/>
          <w:sz w:val="20"/>
          <w:szCs w:val="20"/>
        </w:rPr>
        <w:t xml:space="preserve">, </w:t>
      </w:r>
      <w:r w:rsidRPr="00537BA4">
        <w:rPr>
          <w:rFonts w:ascii="Calibri" w:hAnsi="Calibri" w:cs="Arial"/>
          <w:b/>
          <w:color w:val="000000"/>
          <w:sz w:val="20"/>
          <w:szCs w:val="20"/>
        </w:rPr>
        <w:t>višje strokovne šole</w:t>
      </w:r>
      <w:r w:rsidRPr="00537BA4">
        <w:rPr>
          <w:rFonts w:ascii="Calibri" w:hAnsi="Calibri" w:cs="Arial"/>
          <w:color w:val="000000"/>
          <w:sz w:val="20"/>
          <w:szCs w:val="20"/>
        </w:rPr>
        <w:t xml:space="preserve">, </w:t>
      </w:r>
      <w:r w:rsidRPr="00537BA4">
        <w:rPr>
          <w:rFonts w:ascii="Calibri" w:hAnsi="Calibri" w:cs="Arial"/>
          <w:b/>
          <w:color w:val="000000"/>
          <w:sz w:val="20"/>
          <w:szCs w:val="20"/>
        </w:rPr>
        <w:t>štipenditorji</w:t>
      </w:r>
      <w:r w:rsidRPr="00537BA4">
        <w:rPr>
          <w:rFonts w:ascii="Calibri" w:hAnsi="Calibri" w:cs="Arial"/>
          <w:color w:val="000000"/>
          <w:sz w:val="20"/>
          <w:szCs w:val="20"/>
        </w:rPr>
        <w:t xml:space="preserve">, institucije, ki nudijo </w:t>
      </w:r>
      <w:r w:rsidRPr="00537BA4">
        <w:rPr>
          <w:rFonts w:ascii="Calibri" w:hAnsi="Calibri" w:cs="Arial"/>
          <w:b/>
          <w:color w:val="000000"/>
          <w:sz w:val="20"/>
          <w:szCs w:val="20"/>
        </w:rPr>
        <w:t>programe za izobraževanje odraslih</w:t>
      </w:r>
      <w:r>
        <w:rPr>
          <w:rFonts w:ascii="Calibri" w:hAnsi="Calibri" w:cs="Arial"/>
          <w:b/>
          <w:color w:val="000000"/>
          <w:sz w:val="20"/>
          <w:szCs w:val="20"/>
        </w:rPr>
        <w:t xml:space="preserve">, </w:t>
      </w:r>
      <w:r w:rsidRPr="00537BA4">
        <w:rPr>
          <w:rFonts w:ascii="Calibri" w:hAnsi="Calibri" w:cs="Arial"/>
          <w:b/>
          <w:color w:val="000000"/>
          <w:sz w:val="20"/>
          <w:szCs w:val="20"/>
        </w:rPr>
        <w:t>državne institucije</w:t>
      </w:r>
      <w:r w:rsidRPr="00537BA4">
        <w:rPr>
          <w:rFonts w:ascii="Calibri" w:hAnsi="Calibri" w:cs="Arial"/>
          <w:color w:val="000000"/>
          <w:sz w:val="20"/>
          <w:szCs w:val="20"/>
        </w:rPr>
        <w:t xml:space="preserve">, </w:t>
      </w:r>
      <w:r w:rsidRPr="00537BA4">
        <w:rPr>
          <w:rFonts w:ascii="Calibri" w:hAnsi="Calibri" w:cs="Arial"/>
          <w:b/>
          <w:color w:val="000000"/>
          <w:sz w:val="20"/>
          <w:szCs w:val="20"/>
        </w:rPr>
        <w:t>javni zavodi</w:t>
      </w:r>
      <w:r>
        <w:rPr>
          <w:rFonts w:ascii="Calibri" w:hAnsi="Calibri" w:cs="Arial"/>
          <w:b/>
          <w:color w:val="000000"/>
          <w:sz w:val="20"/>
          <w:szCs w:val="20"/>
        </w:rPr>
        <w:t xml:space="preserve">, </w:t>
      </w:r>
      <w:r>
        <w:rPr>
          <w:rFonts w:ascii="Calibri" w:hAnsi="Calibri" w:cs="Arial"/>
          <w:color w:val="000000"/>
          <w:sz w:val="20"/>
          <w:szCs w:val="20"/>
        </w:rPr>
        <w:t xml:space="preserve">različne </w:t>
      </w:r>
      <w:r>
        <w:rPr>
          <w:rFonts w:ascii="Calibri" w:hAnsi="Calibri" w:cs="Arial"/>
          <w:b/>
          <w:color w:val="000000"/>
          <w:sz w:val="20"/>
          <w:szCs w:val="20"/>
        </w:rPr>
        <w:t>nevladne organizacije</w:t>
      </w:r>
      <w:r w:rsidRPr="00537BA4">
        <w:rPr>
          <w:rFonts w:ascii="Calibri" w:hAnsi="Calibri" w:cs="Arial"/>
          <w:b/>
          <w:color w:val="000000"/>
          <w:sz w:val="20"/>
          <w:szCs w:val="20"/>
        </w:rPr>
        <w:t xml:space="preserve"> </w:t>
      </w:r>
      <w:r w:rsidRPr="00537BA4">
        <w:rPr>
          <w:rFonts w:ascii="Calibri" w:hAnsi="Calibri" w:cs="Arial"/>
          <w:color w:val="000000"/>
          <w:sz w:val="20"/>
          <w:szCs w:val="20"/>
        </w:rPr>
        <w:t xml:space="preserve">ter </w:t>
      </w:r>
      <w:r w:rsidRPr="00537BA4">
        <w:rPr>
          <w:rFonts w:ascii="Calibri" w:hAnsi="Calibri" w:cs="Arial"/>
          <w:b/>
          <w:color w:val="000000"/>
          <w:sz w:val="20"/>
          <w:szCs w:val="20"/>
        </w:rPr>
        <w:t>strokovna in interesna združenja</w:t>
      </w:r>
      <w:r w:rsidRPr="00537BA4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CD137A">
        <w:rPr>
          <w:rFonts w:ascii="Calibri" w:hAnsi="Calibri" w:cs="Arial"/>
          <w:color w:val="000000"/>
          <w:sz w:val="20"/>
          <w:szCs w:val="20"/>
        </w:rPr>
        <w:t xml:space="preserve">Letošnja novost je razširjen </w:t>
      </w:r>
      <w:hyperlink r:id="rId8" w:history="1">
        <w:r w:rsidR="00CD137A" w:rsidRPr="00CD137A">
          <w:rPr>
            <w:rStyle w:val="Hiperpovezava"/>
            <w:rFonts w:ascii="Calibri" w:hAnsi="Calibri" w:cs="Arial"/>
            <w:color w:val="F79646" w:themeColor="accent6"/>
            <w:sz w:val="20"/>
            <w:szCs w:val="20"/>
          </w:rPr>
          <w:t>Park tujina</w:t>
        </w:r>
      </w:hyperlink>
      <w:r w:rsidR="00CD137A">
        <w:rPr>
          <w:rFonts w:ascii="Calibri" w:hAnsi="Calibri" w:cs="Arial"/>
          <w:color w:val="000000"/>
          <w:sz w:val="20"/>
          <w:szCs w:val="20"/>
        </w:rPr>
        <w:t xml:space="preserve">, kjer se predstavljajo izobraževalni programi iz Avstrije, Danske, Francije, Hrvaške, Kanade, Madžarske, Nemčije, Rusije, Španije, </w:t>
      </w:r>
      <w:r w:rsidR="001604EA">
        <w:rPr>
          <w:rFonts w:ascii="Calibri" w:hAnsi="Calibri" w:cs="Arial"/>
          <w:color w:val="000000"/>
          <w:sz w:val="20"/>
          <w:szCs w:val="20"/>
        </w:rPr>
        <w:t>F</w:t>
      </w:r>
      <w:r w:rsidR="006D6DDD">
        <w:rPr>
          <w:rFonts w:ascii="Calibri" w:hAnsi="Calibri" w:cs="Arial"/>
          <w:color w:val="000000"/>
          <w:sz w:val="20"/>
          <w:szCs w:val="20"/>
        </w:rPr>
        <w:t xml:space="preserve">inske, </w:t>
      </w:r>
      <w:r w:rsidR="00CD137A">
        <w:rPr>
          <w:rFonts w:ascii="Calibri" w:hAnsi="Calibri" w:cs="Arial"/>
          <w:color w:val="000000"/>
          <w:sz w:val="20"/>
          <w:szCs w:val="20"/>
        </w:rPr>
        <w:t xml:space="preserve">Švice in ZDA. </w:t>
      </w:r>
      <w:r w:rsidR="00EE7DD1">
        <w:rPr>
          <w:rFonts w:ascii="Calibri" w:hAnsi="Calibri" w:cs="Arial"/>
          <w:color w:val="000000"/>
          <w:sz w:val="20"/>
          <w:szCs w:val="20"/>
        </w:rPr>
        <w:t xml:space="preserve">Bogat program pa organizatorji pripravljajo v </w:t>
      </w:r>
      <w:hyperlink r:id="rId9" w:history="1">
        <w:r w:rsidR="00EE7DD1" w:rsidRPr="00EE7DD1">
          <w:rPr>
            <w:rStyle w:val="Hiperpovezava"/>
            <w:rFonts w:ascii="Calibri" w:hAnsi="Calibri" w:cs="Arial"/>
            <w:color w:val="F79646" w:themeColor="accent6"/>
            <w:sz w:val="20"/>
            <w:szCs w:val="20"/>
          </w:rPr>
          <w:t>izobraževalnem programu</w:t>
        </w:r>
      </w:hyperlink>
      <w:r w:rsidR="00EE7DD1">
        <w:rPr>
          <w:rFonts w:ascii="Calibri" w:hAnsi="Calibri" w:cs="Arial"/>
          <w:color w:val="000000"/>
          <w:sz w:val="20"/>
          <w:szCs w:val="20"/>
        </w:rPr>
        <w:t xml:space="preserve">, </w:t>
      </w:r>
      <w:r w:rsidR="0041233D">
        <w:rPr>
          <w:rFonts w:ascii="Calibri" w:hAnsi="Calibri" w:cs="Arial"/>
          <w:color w:val="000000"/>
          <w:sz w:val="20"/>
          <w:szCs w:val="20"/>
        </w:rPr>
        <w:t xml:space="preserve">v </w:t>
      </w:r>
      <w:hyperlink r:id="rId10" w:history="1">
        <w:r w:rsidR="0041233D" w:rsidRPr="0041233D">
          <w:rPr>
            <w:rStyle w:val="Hiperpovezava"/>
            <w:rFonts w:ascii="Calibri" w:hAnsi="Calibri" w:cs="Arial"/>
            <w:color w:val="F79646" w:themeColor="accent6"/>
            <w:sz w:val="20"/>
            <w:szCs w:val="20"/>
          </w:rPr>
          <w:t>računalniški učilnici</w:t>
        </w:r>
      </w:hyperlink>
      <w:r w:rsidR="0041233D">
        <w:rPr>
          <w:rFonts w:ascii="Calibri" w:hAnsi="Calibri" w:cs="Arial"/>
          <w:color w:val="000000"/>
          <w:sz w:val="20"/>
          <w:szCs w:val="20"/>
        </w:rPr>
        <w:t xml:space="preserve">, </w:t>
      </w:r>
      <w:r w:rsidR="00CD137A">
        <w:rPr>
          <w:rFonts w:ascii="Calibri" w:hAnsi="Calibri" w:cs="Arial"/>
          <w:color w:val="000000"/>
          <w:sz w:val="20"/>
          <w:szCs w:val="20"/>
        </w:rPr>
        <w:t xml:space="preserve">prvič pa bo potekal poseben program, predstavitev deficitarnih poklicev in možnosti štipendiranja na prostoru </w:t>
      </w:r>
      <w:hyperlink r:id="rId11" w:history="1">
        <w:r w:rsidR="00CD137A" w:rsidRPr="00CD137A">
          <w:rPr>
            <w:rStyle w:val="Hiperpovezava"/>
            <w:rFonts w:ascii="Calibri" w:hAnsi="Calibri" w:cs="Arial"/>
            <w:color w:val="F79646" w:themeColor="accent6"/>
            <w:sz w:val="20"/>
            <w:szCs w:val="20"/>
          </w:rPr>
          <w:t>Evropskega socialnega sklada za mlade</w:t>
        </w:r>
      </w:hyperlink>
      <w:r w:rsidR="001604EA">
        <w:rPr>
          <w:rFonts w:ascii="Calibri" w:hAnsi="Calibri" w:cs="Arial"/>
          <w:color w:val="000000"/>
          <w:sz w:val="20"/>
          <w:szCs w:val="20"/>
        </w:rPr>
        <w:t xml:space="preserve"> ter </w:t>
      </w:r>
      <w:r w:rsidR="0090322F">
        <w:rPr>
          <w:rFonts w:ascii="Calibri" w:hAnsi="Calibri" w:cs="Arial"/>
          <w:color w:val="000000"/>
          <w:sz w:val="20"/>
          <w:szCs w:val="20"/>
        </w:rPr>
        <w:t xml:space="preserve">program </w:t>
      </w:r>
      <w:r w:rsidR="001604EA">
        <w:rPr>
          <w:rFonts w:ascii="Calibri" w:hAnsi="Calibri" w:cs="Arial"/>
          <w:color w:val="000000"/>
          <w:sz w:val="20"/>
          <w:szCs w:val="20"/>
        </w:rPr>
        <w:t xml:space="preserve">v </w:t>
      </w:r>
      <w:hyperlink r:id="rId12" w:history="1">
        <w:r w:rsidR="001604EA" w:rsidRPr="001604EA">
          <w:rPr>
            <w:rStyle w:val="Hiperpovezava"/>
            <w:rFonts w:ascii="Calibri" w:hAnsi="Calibri" w:cs="Arial"/>
            <w:color w:val="F79646" w:themeColor="accent6"/>
            <w:sz w:val="20"/>
            <w:szCs w:val="20"/>
          </w:rPr>
          <w:t>Znanstvenem kotičku</w:t>
        </w:r>
      </w:hyperlink>
      <w:r w:rsidR="001604EA">
        <w:rPr>
          <w:rFonts w:ascii="Calibri" w:hAnsi="Calibri" w:cs="Arial"/>
          <w:color w:val="000000"/>
          <w:sz w:val="20"/>
          <w:szCs w:val="20"/>
        </w:rPr>
        <w:t>.</w:t>
      </w:r>
    </w:p>
    <w:p w:rsidR="00861054" w:rsidRDefault="00861054" w:rsidP="00861054">
      <w:pPr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345D8" w:rsidRPr="004345D8" w:rsidRDefault="004345D8" w:rsidP="004345D8">
      <w:pPr>
        <w:spacing w:line="276" w:lineRule="auto"/>
        <w:rPr>
          <w:rFonts w:ascii="Calibri" w:hAnsi="Calibri" w:cs="Arial"/>
          <w:b/>
          <w:color w:val="184991"/>
        </w:rPr>
      </w:pPr>
      <w:r w:rsidRPr="004345D8">
        <w:rPr>
          <w:rFonts w:ascii="Calibri" w:hAnsi="Calibri" w:cs="Arial"/>
          <w:b/>
          <w:color w:val="184991"/>
        </w:rPr>
        <w:t>EVROPSKI SOCIALNI SKLAD ZA MLADE NA 9. INFORMATIVI</w:t>
      </w:r>
    </w:p>
    <w:p w:rsidR="004345D8" w:rsidRDefault="004345D8" w:rsidP="001604EA">
      <w:pPr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Ob 60-letnici </w:t>
      </w:r>
      <w:r w:rsidRPr="004345D8">
        <w:rPr>
          <w:rFonts w:ascii="Calibri" w:hAnsi="Calibri" w:cs="Arial"/>
          <w:b/>
          <w:color w:val="000000"/>
          <w:sz w:val="20"/>
          <w:szCs w:val="20"/>
        </w:rPr>
        <w:t>Evropskega socialne</w:t>
      </w:r>
      <w:r>
        <w:rPr>
          <w:rFonts w:ascii="Calibri" w:hAnsi="Calibri" w:cs="Arial"/>
          <w:b/>
          <w:color w:val="000000"/>
          <w:sz w:val="20"/>
          <w:szCs w:val="20"/>
        </w:rPr>
        <w:t>ga</w:t>
      </w:r>
      <w:r w:rsidRPr="004345D8">
        <w:rPr>
          <w:rFonts w:ascii="Calibri" w:hAnsi="Calibri" w:cs="Arial"/>
          <w:b/>
          <w:color w:val="000000"/>
          <w:sz w:val="20"/>
          <w:szCs w:val="20"/>
        </w:rPr>
        <w:t xml:space="preserve"> sklada</w:t>
      </w:r>
      <w:r>
        <w:rPr>
          <w:rFonts w:ascii="Calibri" w:hAnsi="Calibri" w:cs="Arial"/>
          <w:color w:val="000000"/>
          <w:sz w:val="20"/>
          <w:szCs w:val="20"/>
        </w:rPr>
        <w:t xml:space="preserve"> se bo v okviru skupinskega razstavnega prostora predstavilo šest državnih in javnih institucij, ki bodo mladim obiskovalcem predstavljali </w:t>
      </w:r>
      <w:r w:rsidRPr="004345D8">
        <w:rPr>
          <w:rFonts w:ascii="Calibri" w:hAnsi="Calibri" w:cs="Arial"/>
          <w:b/>
          <w:color w:val="000000"/>
          <w:sz w:val="20"/>
          <w:szCs w:val="20"/>
        </w:rPr>
        <w:t>različne deficitarne poklice</w:t>
      </w:r>
      <w:r>
        <w:rPr>
          <w:rFonts w:ascii="Calibri" w:hAnsi="Calibri" w:cs="Arial"/>
          <w:color w:val="000000"/>
          <w:sz w:val="20"/>
          <w:szCs w:val="20"/>
        </w:rPr>
        <w:t xml:space="preserve">, </w:t>
      </w:r>
      <w:r w:rsidRPr="004345D8">
        <w:rPr>
          <w:rFonts w:ascii="Calibri" w:hAnsi="Calibri" w:cs="Arial"/>
          <w:b/>
          <w:color w:val="000000"/>
          <w:sz w:val="20"/>
          <w:szCs w:val="20"/>
        </w:rPr>
        <w:t>priložnosti zaposlitve na Policiji</w:t>
      </w:r>
      <w:r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4345D8">
        <w:rPr>
          <w:rFonts w:ascii="Calibri" w:hAnsi="Calibri" w:cs="Arial"/>
          <w:b/>
          <w:color w:val="000000"/>
          <w:sz w:val="20"/>
          <w:szCs w:val="20"/>
        </w:rPr>
        <w:t>ter v lesni industriji</w:t>
      </w:r>
      <w:r>
        <w:rPr>
          <w:rFonts w:ascii="Calibri" w:hAnsi="Calibri" w:cs="Arial"/>
          <w:color w:val="000000"/>
          <w:sz w:val="20"/>
          <w:szCs w:val="20"/>
        </w:rPr>
        <w:t xml:space="preserve">, različne </w:t>
      </w:r>
      <w:r w:rsidRPr="004345D8">
        <w:rPr>
          <w:rFonts w:ascii="Calibri" w:hAnsi="Calibri" w:cs="Arial"/>
          <w:b/>
          <w:color w:val="000000"/>
          <w:sz w:val="20"/>
          <w:szCs w:val="20"/>
        </w:rPr>
        <w:t>možnosti za poklicno orientacijo</w:t>
      </w:r>
      <w:r>
        <w:rPr>
          <w:rFonts w:ascii="Calibri" w:hAnsi="Calibri" w:cs="Arial"/>
          <w:color w:val="000000"/>
          <w:sz w:val="20"/>
          <w:szCs w:val="20"/>
        </w:rPr>
        <w:t>, obenem pa bodo nekaj srečnežem ponudili izjemne priložnosti v obliki nagrad:</w:t>
      </w:r>
      <w:r w:rsidRPr="004345D8">
        <w:rPr>
          <w:rFonts w:ascii="Calibri" w:hAnsi="Calibri" w:cs="Arial"/>
          <w:b/>
          <w:color w:val="000000"/>
          <w:sz w:val="20"/>
          <w:szCs w:val="20"/>
        </w:rPr>
        <w:t xml:space="preserve"> 100 EUR mesečne štipendije za enega od deficitarnih poklicev</w:t>
      </w:r>
      <w:r>
        <w:rPr>
          <w:rFonts w:ascii="Calibri" w:hAnsi="Calibri" w:cs="Arial"/>
          <w:color w:val="000000"/>
          <w:sz w:val="20"/>
          <w:szCs w:val="20"/>
        </w:rPr>
        <w:t xml:space="preserve"> (</w:t>
      </w:r>
      <w:r w:rsidRPr="004345D8">
        <w:rPr>
          <w:rFonts w:ascii="Calibri" w:hAnsi="Calibri" w:cs="Arial"/>
          <w:color w:val="000000"/>
          <w:sz w:val="20"/>
          <w:szCs w:val="20"/>
        </w:rPr>
        <w:t xml:space="preserve">pek, mizar, mesar, elektrikar …) ter </w:t>
      </w:r>
      <w:r w:rsidRPr="004345D8">
        <w:rPr>
          <w:rFonts w:ascii="Calibri" w:hAnsi="Calibri" w:cs="Arial"/>
          <w:b/>
          <w:color w:val="000000"/>
          <w:sz w:val="20"/>
          <w:szCs w:val="20"/>
        </w:rPr>
        <w:t>možnost obiska Ministrstva za javno upravo</w:t>
      </w:r>
      <w:r w:rsidRPr="004345D8">
        <w:rPr>
          <w:rFonts w:ascii="Calibri" w:hAnsi="Calibri" w:cs="Arial"/>
          <w:color w:val="000000"/>
          <w:sz w:val="20"/>
          <w:szCs w:val="20"/>
        </w:rPr>
        <w:t xml:space="preserve"> za ves dan.</w:t>
      </w:r>
      <w:r>
        <w:rPr>
          <w:rFonts w:ascii="Calibri" w:hAnsi="Calibri" w:cs="Arial"/>
          <w:color w:val="000000"/>
          <w:sz w:val="20"/>
          <w:szCs w:val="20"/>
        </w:rPr>
        <w:t xml:space="preserve"> Na prostoru bodo za informacije na voljo predstavniki Ministrstva za delo, družino, socialne zadeve in enake možnosti, Ministrstva za javno upravo, Zavoda RS za zaposlovanje, Javnega štipendijskega, razvojnega, invalidskega in preživninskega</w:t>
      </w:r>
      <w:r w:rsidRPr="004345D8">
        <w:rPr>
          <w:rFonts w:ascii="Calibri" w:hAnsi="Calibri" w:cs="Arial"/>
          <w:color w:val="000000"/>
          <w:sz w:val="20"/>
          <w:szCs w:val="20"/>
        </w:rPr>
        <w:t xml:space="preserve"> sklad</w:t>
      </w:r>
      <w:r>
        <w:rPr>
          <w:rFonts w:ascii="Calibri" w:hAnsi="Calibri" w:cs="Arial"/>
          <w:color w:val="000000"/>
          <w:sz w:val="20"/>
          <w:szCs w:val="20"/>
        </w:rPr>
        <w:t>a</w:t>
      </w:r>
      <w:r w:rsidRPr="004345D8">
        <w:rPr>
          <w:rFonts w:ascii="Calibri" w:hAnsi="Calibri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0"/>
          <w:szCs w:val="20"/>
        </w:rPr>
        <w:t>RS, DIT lesarstva L</w:t>
      </w:r>
      <w:r w:rsidRPr="004345D8">
        <w:rPr>
          <w:rFonts w:ascii="Calibri" w:hAnsi="Calibri" w:cs="Arial"/>
          <w:color w:val="000000"/>
          <w:sz w:val="20"/>
          <w:szCs w:val="20"/>
        </w:rPr>
        <w:t>jubljana in</w:t>
      </w:r>
      <w:r>
        <w:rPr>
          <w:rFonts w:ascii="Calibri" w:hAnsi="Calibri" w:cs="Arial"/>
          <w:color w:val="000000"/>
          <w:sz w:val="20"/>
          <w:szCs w:val="20"/>
        </w:rPr>
        <w:t xml:space="preserve"> GZS - združenja</w:t>
      </w:r>
      <w:r w:rsidRPr="004345D8">
        <w:rPr>
          <w:rFonts w:ascii="Calibri" w:hAnsi="Calibri" w:cs="Arial"/>
          <w:color w:val="000000"/>
          <w:sz w:val="20"/>
          <w:szCs w:val="20"/>
        </w:rPr>
        <w:t xml:space="preserve"> lesne in pohištvene industrije</w:t>
      </w:r>
      <w:r>
        <w:rPr>
          <w:rFonts w:ascii="Calibri" w:hAnsi="Calibri" w:cs="Arial"/>
          <w:color w:val="000000"/>
          <w:sz w:val="20"/>
          <w:szCs w:val="20"/>
        </w:rPr>
        <w:t>.</w:t>
      </w:r>
      <w:r w:rsidR="001604EA">
        <w:rPr>
          <w:rFonts w:ascii="Calibri" w:hAnsi="Calibri" w:cs="Arial"/>
          <w:color w:val="000000"/>
          <w:sz w:val="20"/>
          <w:szCs w:val="20"/>
        </w:rPr>
        <w:t xml:space="preserve"> Za vzdušje pa bo poskrbel tudi </w:t>
      </w:r>
      <w:r w:rsidR="001604EA" w:rsidRPr="001604EA">
        <w:rPr>
          <w:rFonts w:ascii="Calibri" w:hAnsi="Calibri" w:cs="Arial"/>
          <w:b/>
          <w:color w:val="000000"/>
          <w:sz w:val="20"/>
          <w:szCs w:val="20"/>
        </w:rPr>
        <w:t>polagalec rim 6Pack Čukur</w:t>
      </w:r>
      <w:r w:rsidR="001604EA">
        <w:rPr>
          <w:rFonts w:ascii="Calibri" w:hAnsi="Calibri" w:cs="Arial"/>
          <w:color w:val="000000"/>
          <w:sz w:val="20"/>
          <w:szCs w:val="20"/>
        </w:rPr>
        <w:t xml:space="preserve">, ki se je tudi sam odločil </w:t>
      </w:r>
      <w:r w:rsidR="001604EA" w:rsidRPr="001604EA">
        <w:rPr>
          <w:rFonts w:ascii="Calibri" w:hAnsi="Calibri" w:cs="Arial"/>
          <w:b/>
          <w:color w:val="000000"/>
          <w:sz w:val="20"/>
          <w:szCs w:val="20"/>
        </w:rPr>
        <w:t>za deficitarni poklic keramičarja</w:t>
      </w:r>
      <w:r w:rsidR="001604EA">
        <w:rPr>
          <w:rFonts w:ascii="Calibri" w:hAnsi="Calibri" w:cs="Arial"/>
          <w:color w:val="000000"/>
          <w:sz w:val="20"/>
          <w:szCs w:val="20"/>
        </w:rPr>
        <w:t>.</w:t>
      </w:r>
    </w:p>
    <w:p w:rsidR="004345D8" w:rsidRDefault="004345D8" w:rsidP="00861054">
      <w:pPr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</w:p>
    <w:p w:rsidR="00771F70" w:rsidRPr="00135955" w:rsidRDefault="00135955" w:rsidP="00771F70">
      <w:pPr>
        <w:spacing w:line="276" w:lineRule="auto"/>
        <w:rPr>
          <w:rStyle w:val="Krepko"/>
          <w:rFonts w:asciiTheme="minorHAnsi" w:hAnsiTheme="minorHAnsi"/>
          <w:bCs w:val="0"/>
          <w:color w:val="9BBB59" w:themeColor="accent3"/>
        </w:rPr>
      </w:pPr>
      <w:r w:rsidRPr="00135955">
        <w:rPr>
          <w:rFonts w:ascii="Calibri" w:hAnsi="Calibri" w:cs="Arial"/>
          <w:b/>
          <w:color w:val="9BBB59" w:themeColor="accent3"/>
        </w:rPr>
        <w:t>NOVO! HKRATI TUDI ARENA MLADIH</w:t>
      </w:r>
    </w:p>
    <w:p w:rsidR="00CD137A" w:rsidRDefault="00CD137A" w:rsidP="00135955">
      <w:pPr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Istočasno kot Informativa, bo v letošnjem letu potekala tudi </w:t>
      </w:r>
      <w:r w:rsidRPr="006D6DDD">
        <w:rPr>
          <w:rFonts w:ascii="Calibri" w:hAnsi="Calibri" w:cs="Arial"/>
          <w:b/>
          <w:color w:val="000000"/>
          <w:sz w:val="20"/>
          <w:szCs w:val="20"/>
        </w:rPr>
        <w:t>Arena mladih</w:t>
      </w:r>
      <w:r>
        <w:rPr>
          <w:rFonts w:ascii="Calibri" w:hAnsi="Calibri" w:cs="Arial"/>
          <w:color w:val="000000"/>
          <w:sz w:val="20"/>
          <w:szCs w:val="20"/>
        </w:rPr>
        <w:t>, sejem za vse mlade, ki bo pred</w:t>
      </w:r>
      <w:r w:rsidR="006D6DDD">
        <w:rPr>
          <w:rFonts w:ascii="Calibri" w:hAnsi="Calibri" w:cs="Arial"/>
          <w:color w:val="000000"/>
          <w:sz w:val="20"/>
          <w:szCs w:val="20"/>
        </w:rPr>
        <w:t>stavljal</w:t>
      </w:r>
      <w:r>
        <w:rPr>
          <w:rFonts w:ascii="Calibri" w:hAnsi="Calibri" w:cs="Arial"/>
          <w:color w:val="000000"/>
          <w:sz w:val="20"/>
          <w:szCs w:val="20"/>
        </w:rPr>
        <w:t xml:space="preserve"> prostočasne aktivnosti in razno</w:t>
      </w:r>
      <w:r w:rsidR="006D6DDD">
        <w:rPr>
          <w:rFonts w:ascii="Calibri" w:hAnsi="Calibri" w:cs="Arial"/>
          <w:color w:val="000000"/>
          <w:sz w:val="20"/>
          <w:szCs w:val="20"/>
        </w:rPr>
        <w:t>l</w:t>
      </w:r>
      <w:r>
        <w:rPr>
          <w:rFonts w:ascii="Calibri" w:hAnsi="Calibri" w:cs="Arial"/>
          <w:color w:val="000000"/>
          <w:sz w:val="20"/>
          <w:szCs w:val="20"/>
        </w:rPr>
        <w:t xml:space="preserve">ike možnosti za druženje, potovanja, zabavo, dobro prehrano in še veliko drugega. </w:t>
      </w:r>
      <w:r w:rsidR="001604EA">
        <w:rPr>
          <w:rFonts w:ascii="Calibri" w:hAnsi="Calibri" w:cs="Arial"/>
          <w:color w:val="000000"/>
          <w:sz w:val="20"/>
          <w:szCs w:val="20"/>
        </w:rPr>
        <w:t>Arena mladih bo potekala v dvorani C.</w:t>
      </w:r>
      <w:r>
        <w:rPr>
          <w:rFonts w:ascii="Calibri" w:hAnsi="Calibri" w:cs="Arial"/>
          <w:color w:val="000000"/>
          <w:sz w:val="20"/>
          <w:szCs w:val="20"/>
        </w:rPr>
        <w:t xml:space="preserve"> </w:t>
      </w:r>
    </w:p>
    <w:p w:rsidR="00CD137A" w:rsidRDefault="00CD137A" w:rsidP="00135955">
      <w:pPr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</w:p>
    <w:p w:rsidR="00CD137A" w:rsidRDefault="00CD137A" w:rsidP="00135955">
      <w:pPr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</w:p>
    <w:p w:rsidR="00DD61A6" w:rsidRDefault="00DD61A6" w:rsidP="00135955">
      <w:pPr>
        <w:spacing w:line="276" w:lineRule="auto"/>
        <w:rPr>
          <w:rFonts w:ascii="Calibri" w:hAnsi="Calibri" w:cs="Arial"/>
          <w:b/>
          <w:bCs/>
          <w:color w:val="184991"/>
        </w:rPr>
      </w:pPr>
    </w:p>
    <w:p w:rsidR="00771F70" w:rsidRPr="00537BA4" w:rsidRDefault="00771F70" w:rsidP="00135955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537BA4">
        <w:rPr>
          <w:rFonts w:ascii="Calibri" w:hAnsi="Calibri"/>
          <w:b/>
          <w:sz w:val="20"/>
          <w:szCs w:val="20"/>
        </w:rPr>
        <w:t>Vstop na</w:t>
      </w:r>
      <w:r w:rsidR="00171583"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Informativo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r w:rsidRPr="00537BA4">
        <w:rPr>
          <w:rFonts w:ascii="Calibri" w:hAnsi="Calibri"/>
          <w:b/>
          <w:sz w:val="20"/>
          <w:szCs w:val="20"/>
        </w:rPr>
        <w:t xml:space="preserve"> </w:t>
      </w:r>
      <w:r w:rsidR="00BB6A49">
        <w:rPr>
          <w:rFonts w:ascii="Calibri" w:hAnsi="Calibri"/>
          <w:b/>
          <w:sz w:val="20"/>
          <w:szCs w:val="20"/>
        </w:rPr>
        <w:t>in Areno mladih je prost</w:t>
      </w:r>
      <w:r w:rsidRPr="00537BA4">
        <w:rPr>
          <w:rFonts w:ascii="Calibri" w:hAnsi="Calibri"/>
          <w:b/>
          <w:sz w:val="20"/>
          <w:szCs w:val="20"/>
        </w:rPr>
        <w:t>.</w:t>
      </w:r>
    </w:p>
    <w:p w:rsidR="00F6184D" w:rsidRDefault="003B0CB4" w:rsidP="00135955">
      <w:pPr>
        <w:spacing w:line="276" w:lineRule="auto"/>
        <w:jc w:val="center"/>
        <w:rPr>
          <w:rFonts w:ascii="Calibri" w:hAnsi="Calibri"/>
          <w:color w:val="000000"/>
          <w:sz w:val="20"/>
          <w:szCs w:val="20"/>
        </w:rPr>
      </w:pPr>
      <w:hyperlink r:id="rId13" w:history="1">
        <w:r w:rsidR="00BB6A49" w:rsidRPr="00D26DF0">
          <w:rPr>
            <w:rStyle w:val="Hiperpovezava"/>
            <w:rFonts w:ascii="Calibri" w:hAnsi="Calibri"/>
            <w:sz w:val="20"/>
            <w:szCs w:val="20"/>
          </w:rPr>
          <w:t>www.informativa.si</w:t>
        </w:r>
      </w:hyperlink>
    </w:p>
    <w:p w:rsidR="00BB6A49" w:rsidRDefault="003B0CB4" w:rsidP="00135955">
      <w:pPr>
        <w:spacing w:line="276" w:lineRule="auto"/>
        <w:jc w:val="center"/>
      </w:pPr>
      <w:hyperlink r:id="rId14" w:history="1">
        <w:r w:rsidR="00BB6A49" w:rsidRPr="00D26DF0">
          <w:rPr>
            <w:rStyle w:val="Hiperpovezava"/>
            <w:rFonts w:ascii="Calibri" w:hAnsi="Calibri"/>
            <w:sz w:val="20"/>
            <w:szCs w:val="20"/>
          </w:rPr>
          <w:t>www.dobimo.se</w:t>
        </w:r>
      </w:hyperlink>
      <w:r w:rsidR="00BB6A49">
        <w:rPr>
          <w:rFonts w:ascii="Calibri" w:hAnsi="Calibri"/>
          <w:color w:val="000000"/>
          <w:sz w:val="20"/>
          <w:szCs w:val="20"/>
        </w:rPr>
        <w:t xml:space="preserve"> </w:t>
      </w:r>
    </w:p>
    <w:sectPr w:rsidR="00BB6A49" w:rsidSect="0041233D">
      <w:headerReference w:type="default" r:id="rId15"/>
      <w:footerReference w:type="default" r:id="rId16"/>
      <w:pgSz w:w="11906" w:h="16838" w:code="9"/>
      <w:pgMar w:top="851" w:right="1418" w:bottom="851" w:left="1418" w:header="284" w:footer="4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DB" w:rsidRDefault="00B616DB" w:rsidP="009169B4">
      <w:r>
        <w:separator/>
      </w:r>
    </w:p>
  </w:endnote>
  <w:endnote w:type="continuationSeparator" w:id="0">
    <w:p w:rsidR="00B616DB" w:rsidRDefault="00B616DB" w:rsidP="0091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D8" w:rsidRPr="000F6F94" w:rsidRDefault="004345D8" w:rsidP="000F6F94">
    <w:pPr>
      <w:spacing w:line="276" w:lineRule="auto"/>
      <w:jc w:val="center"/>
      <w:rPr>
        <w:rFonts w:ascii="Calibri" w:hAnsi="Calibri" w:cs="Arial"/>
        <w:color w:val="808080" w:themeColor="background1" w:themeShade="80"/>
        <w:sz w:val="20"/>
        <w:szCs w:val="20"/>
      </w:rPr>
    </w:pPr>
    <w:r w:rsidRPr="000F6F94">
      <w:rPr>
        <w:rFonts w:ascii="Calibri" w:hAnsi="Calibri" w:cs="Arial"/>
        <w:color w:val="808080" w:themeColor="background1" w:themeShade="80"/>
        <w:sz w:val="20"/>
        <w:szCs w:val="20"/>
      </w:rPr>
      <w:t>Pripravila: Lara Petkovšek, vodja marketinga in odnosov z javnostmi</w:t>
    </w:r>
    <w:r>
      <w:rPr>
        <w:rFonts w:ascii="Calibri" w:hAnsi="Calibri" w:cs="Arial"/>
        <w:color w:val="808080" w:themeColor="background1" w:themeShade="80"/>
        <w:sz w:val="20"/>
        <w:szCs w:val="20"/>
      </w:rPr>
      <w:t>, Proevent, d. o. o.</w:t>
    </w:r>
  </w:p>
  <w:p w:rsidR="004345D8" w:rsidRPr="00C62367" w:rsidRDefault="004345D8" w:rsidP="000F6F94">
    <w:pPr>
      <w:spacing w:line="276" w:lineRule="auto"/>
      <w:jc w:val="center"/>
      <w:rPr>
        <w:rFonts w:ascii="Calibri" w:hAnsi="Calibri" w:cs="Arial"/>
        <w:color w:val="000000"/>
        <w:sz w:val="20"/>
        <w:szCs w:val="20"/>
      </w:rPr>
    </w:pPr>
    <w:r w:rsidRPr="000F6F94">
      <w:rPr>
        <w:rFonts w:ascii="Calibri" w:hAnsi="Calibri" w:cs="Arial"/>
        <w:color w:val="808080" w:themeColor="background1" w:themeShade="80"/>
        <w:sz w:val="20"/>
        <w:szCs w:val="20"/>
      </w:rPr>
      <w:t xml:space="preserve">01 300 32 12, </w:t>
    </w:r>
    <w:hyperlink r:id="rId1" w:history="1">
      <w:r w:rsidRPr="000F6F94">
        <w:rPr>
          <w:rStyle w:val="Hiperpovezava"/>
          <w:rFonts w:ascii="Calibri" w:hAnsi="Calibri" w:cs="Arial"/>
          <w:color w:val="808080" w:themeColor="background1" w:themeShade="80"/>
          <w:sz w:val="20"/>
          <w:szCs w:val="20"/>
        </w:rPr>
        <w:t>lara.petkovsek@proevent.si</w:t>
      </w:r>
    </w:hyperlink>
  </w:p>
  <w:p w:rsidR="004345D8" w:rsidRPr="008D13BA" w:rsidRDefault="004345D8" w:rsidP="00DE1DC2">
    <w:pPr>
      <w:pStyle w:val="Noga"/>
      <w:jc w:val="center"/>
      <w:rPr>
        <w:rFonts w:ascii="Calibri" w:hAnsi="Calibri"/>
        <w:color w:val="000080"/>
        <w:sz w:val="20"/>
        <w:szCs w:val="20"/>
      </w:rPr>
    </w:pPr>
    <w:r w:rsidRPr="008D13BA">
      <w:rPr>
        <w:rFonts w:ascii="Calibri" w:hAnsi="Calibri"/>
        <w:color w:val="000080"/>
        <w:sz w:val="20"/>
        <w:szCs w:val="20"/>
      </w:rPr>
      <w:t>www.informativa.si</w:t>
    </w:r>
  </w:p>
  <w:p w:rsidR="004345D8" w:rsidRDefault="004345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DB" w:rsidRDefault="00B616DB" w:rsidP="009169B4">
      <w:r>
        <w:separator/>
      </w:r>
    </w:p>
  </w:footnote>
  <w:footnote w:type="continuationSeparator" w:id="0">
    <w:p w:rsidR="00B616DB" w:rsidRDefault="00B616DB" w:rsidP="00916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D8" w:rsidRPr="00EA762B" w:rsidRDefault="004345D8" w:rsidP="00DE1DC2">
    <w:pPr>
      <w:spacing w:after="20"/>
      <w:jc w:val="right"/>
      <w:rPr>
        <w:rFonts w:ascii="Calibri" w:hAnsi="Calibri"/>
        <w:b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71F70"/>
    <w:rsid w:val="000B2990"/>
    <w:rsid w:val="000F01EF"/>
    <w:rsid w:val="000F6F94"/>
    <w:rsid w:val="00135955"/>
    <w:rsid w:val="001604EA"/>
    <w:rsid w:val="00171583"/>
    <w:rsid w:val="00172A47"/>
    <w:rsid w:val="001E7E7F"/>
    <w:rsid w:val="002A6CE3"/>
    <w:rsid w:val="002F6F60"/>
    <w:rsid w:val="003917D8"/>
    <w:rsid w:val="003B0CB4"/>
    <w:rsid w:val="0041233D"/>
    <w:rsid w:val="004345D8"/>
    <w:rsid w:val="0045250D"/>
    <w:rsid w:val="00463C43"/>
    <w:rsid w:val="004B42A2"/>
    <w:rsid w:val="004D6EDD"/>
    <w:rsid w:val="00514311"/>
    <w:rsid w:val="005622C9"/>
    <w:rsid w:val="00631907"/>
    <w:rsid w:val="006D6DDD"/>
    <w:rsid w:val="00717EB6"/>
    <w:rsid w:val="00727DBE"/>
    <w:rsid w:val="00771F70"/>
    <w:rsid w:val="007F4A47"/>
    <w:rsid w:val="00861054"/>
    <w:rsid w:val="0090322F"/>
    <w:rsid w:val="009169B4"/>
    <w:rsid w:val="009259C5"/>
    <w:rsid w:val="00AB2049"/>
    <w:rsid w:val="00AF555A"/>
    <w:rsid w:val="00B616DB"/>
    <w:rsid w:val="00BB6A49"/>
    <w:rsid w:val="00C40E65"/>
    <w:rsid w:val="00C62367"/>
    <w:rsid w:val="00C6450D"/>
    <w:rsid w:val="00CD137A"/>
    <w:rsid w:val="00D07AE7"/>
    <w:rsid w:val="00D53AF1"/>
    <w:rsid w:val="00D5576E"/>
    <w:rsid w:val="00D77EDC"/>
    <w:rsid w:val="00DD61A6"/>
    <w:rsid w:val="00DE1DC2"/>
    <w:rsid w:val="00DE6DFA"/>
    <w:rsid w:val="00E12E6F"/>
    <w:rsid w:val="00E16979"/>
    <w:rsid w:val="00E272E6"/>
    <w:rsid w:val="00E27AF2"/>
    <w:rsid w:val="00E95840"/>
    <w:rsid w:val="00EA0121"/>
    <w:rsid w:val="00EE7DD1"/>
    <w:rsid w:val="00EF0D45"/>
    <w:rsid w:val="00F00781"/>
    <w:rsid w:val="00F6184D"/>
    <w:rsid w:val="00FD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00781"/>
    <w:pPr>
      <w:spacing w:after="0" w:line="240" w:lineRule="auto"/>
    </w:pPr>
  </w:style>
  <w:style w:type="paragraph" w:styleId="Noga">
    <w:name w:val="footer"/>
    <w:basedOn w:val="Navaden"/>
    <w:link w:val="NogaZnak"/>
    <w:rsid w:val="00771F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71F7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771F70"/>
    <w:rPr>
      <w:color w:val="0000FF"/>
      <w:u w:val="single"/>
    </w:rPr>
  </w:style>
  <w:style w:type="character" w:styleId="Krepko">
    <w:name w:val="Strong"/>
    <w:basedOn w:val="Privzetapisavaodstavka"/>
    <w:qFormat/>
    <w:rsid w:val="00771F70"/>
    <w:rPr>
      <w:b/>
      <w:bCs/>
    </w:rPr>
  </w:style>
  <w:style w:type="paragraph" w:styleId="Glava">
    <w:name w:val="header"/>
    <w:basedOn w:val="Navaden"/>
    <w:link w:val="GlavaZnak"/>
    <w:uiPriority w:val="99"/>
    <w:semiHidden/>
    <w:unhideWhenUsed/>
    <w:rsid w:val="00DE1D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E1DC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D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DC2"/>
    <w:rPr>
      <w:rFonts w:ascii="Tahoma" w:eastAsia="Times New Roman" w:hAnsi="Tahoma" w:cs="Tahoma"/>
      <w:sz w:val="16"/>
      <w:szCs w:val="16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FD5F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tiva.si/za-obiskovalce-program/program/park-tujina/" TargetMode="External"/><Relationship Id="rId13" Type="http://schemas.openxmlformats.org/officeDocument/2006/relationships/hyperlink" Target="http://www.informativa.s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rmativa.si/za-obiskovalce-program/seznam-razstavljavcev/" TargetMode="External"/><Relationship Id="rId12" Type="http://schemas.openxmlformats.org/officeDocument/2006/relationships/hyperlink" Target="http://www.informativa.si/za-obiskovalce-program/program/znanstveni-kotice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formativa.si/za-obiskovalce-program/program/ess-za-mlad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nformativa.si/za-obiskovalce-program/program/racunalniska-uciln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ativa.si/za-obiskovalce-program/program/izobrazevalni-program-petek/" TargetMode="External"/><Relationship Id="rId14" Type="http://schemas.openxmlformats.org/officeDocument/2006/relationships/hyperlink" Target="http://www.dobimo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ra.petkovsek@proevent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FA760-3B45-47BC-885D-2D37BAAA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 Inženiring d.o.o.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Petkovšek</dc:creator>
  <cp:keywords/>
  <dc:description/>
  <cp:lastModifiedBy>Lara Petkovšek</cp:lastModifiedBy>
  <cp:revision>3</cp:revision>
  <dcterms:created xsi:type="dcterms:W3CDTF">2017-01-17T15:41:00Z</dcterms:created>
  <dcterms:modified xsi:type="dcterms:W3CDTF">2017-01-18T12:07:00Z</dcterms:modified>
</cp:coreProperties>
</file>